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23" w:rsidRPr="008E5C9D" w:rsidRDefault="001F4C65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514798760"/>
      <w:r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DB67A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lastRenderedPageBreak/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bookmarkEnd w:id="0"/>
    <w:p w:rsidR="002C3CF6" w:rsidRDefault="002C3CF6" w:rsidP="002C3CF6">
      <w:pPr>
        <w:spacing w:line="276" w:lineRule="auto"/>
        <w:jc w:val="both"/>
        <w:rPr>
          <w:b/>
          <w:sz w:val="32"/>
          <w:szCs w:val="28"/>
        </w:rPr>
      </w:pPr>
      <w:r w:rsidRPr="002C3CF6">
        <w:rPr>
          <w:rFonts w:eastAsia="Calibri"/>
          <w:sz w:val="28"/>
          <w:szCs w:val="28"/>
        </w:rPr>
        <w:lastRenderedPageBreak/>
        <w:t>Безопасность —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</w:t>
      </w:r>
      <w:r>
        <w:rPr>
          <w:b/>
          <w:sz w:val="32"/>
          <w:szCs w:val="28"/>
        </w:rPr>
        <w:t>.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C06FAD" w:rsidRPr="00C06FAD" w:rsidRDefault="00C06FAD" w:rsidP="00C06FAD">
      <w:pPr>
        <w:spacing w:line="276" w:lineRule="auto"/>
        <w:jc w:val="both"/>
        <w:rPr>
          <w:b/>
          <w:sz w:val="28"/>
          <w:szCs w:val="28"/>
        </w:rPr>
      </w:pPr>
      <w:r w:rsidRPr="00C06FAD">
        <w:rPr>
          <w:b/>
          <w:color w:val="FF0000"/>
          <w:sz w:val="28"/>
          <w:szCs w:val="28"/>
        </w:rPr>
        <w:t>Цель:</w:t>
      </w:r>
      <w:r w:rsidRPr="00C06FAD">
        <w:rPr>
          <w:b/>
          <w:sz w:val="28"/>
          <w:szCs w:val="28"/>
        </w:rPr>
        <w:t xml:space="preserve"> </w:t>
      </w:r>
      <w:r w:rsidRPr="00C06FAD">
        <w:rPr>
          <w:sz w:val="28"/>
          <w:szCs w:val="28"/>
        </w:rPr>
        <w:t>создание ус</w:t>
      </w:r>
      <w:r w:rsidRPr="002C3CF6">
        <w:rPr>
          <w:sz w:val="28"/>
          <w:szCs w:val="28"/>
        </w:rPr>
        <w:t xml:space="preserve">ловий для формирования личности </w:t>
      </w:r>
      <w:r w:rsidRPr="00C06FAD">
        <w:rPr>
          <w:sz w:val="28"/>
          <w:szCs w:val="28"/>
        </w:rPr>
        <w:t>дошкольника, знающего и соблюдающего правила пожарной безопасности, способного действовать в экстремальной ситуации</w:t>
      </w:r>
      <w:r w:rsidRPr="00C06FAD">
        <w:rPr>
          <w:b/>
          <w:sz w:val="28"/>
          <w:szCs w:val="28"/>
        </w:rPr>
        <w:t>.</w:t>
      </w:r>
    </w:p>
    <w:p w:rsidR="00C06FAD" w:rsidRPr="00C06FAD" w:rsidRDefault="00C06FAD" w:rsidP="00C06FAD">
      <w:pPr>
        <w:spacing w:line="276" w:lineRule="auto"/>
        <w:jc w:val="both"/>
        <w:rPr>
          <w:sz w:val="28"/>
          <w:szCs w:val="28"/>
        </w:rPr>
      </w:pPr>
      <w:r w:rsidRPr="00C06FAD">
        <w:rPr>
          <w:b/>
          <w:color w:val="FF0000"/>
          <w:sz w:val="28"/>
          <w:szCs w:val="28"/>
        </w:rPr>
        <w:t>Задачи:</w:t>
      </w:r>
      <w:r w:rsidRPr="00C06FAD">
        <w:rPr>
          <w:b/>
          <w:sz w:val="28"/>
          <w:szCs w:val="28"/>
        </w:rPr>
        <w:t xml:space="preserve"> </w:t>
      </w:r>
      <w:r w:rsidRPr="00C06FAD">
        <w:rPr>
          <w:sz w:val="28"/>
          <w:szCs w:val="28"/>
        </w:rPr>
        <w:t>закрепить знания детей о правилах пожарной безопасности, правилах поведения при пожаре;</w:t>
      </w:r>
    </w:p>
    <w:p w:rsidR="00C06FAD" w:rsidRPr="00C06FAD" w:rsidRDefault="00C06FAD" w:rsidP="00C06FAD">
      <w:pPr>
        <w:spacing w:line="276" w:lineRule="auto"/>
        <w:jc w:val="both"/>
        <w:rPr>
          <w:sz w:val="28"/>
          <w:szCs w:val="28"/>
        </w:rPr>
      </w:pPr>
      <w:r w:rsidRPr="00C06FAD">
        <w:rPr>
          <w:sz w:val="28"/>
          <w:szCs w:val="28"/>
        </w:rPr>
        <w:t>Воспитывать чувство ответственности;</w:t>
      </w:r>
    </w:p>
    <w:p w:rsidR="00C479B3" w:rsidRDefault="00C06FAD" w:rsidP="002C3CF6">
      <w:pPr>
        <w:spacing w:line="276" w:lineRule="auto"/>
        <w:jc w:val="both"/>
        <w:rPr>
          <w:sz w:val="28"/>
          <w:szCs w:val="28"/>
        </w:rPr>
      </w:pPr>
      <w:r w:rsidRPr="00C06FAD">
        <w:rPr>
          <w:sz w:val="28"/>
          <w:szCs w:val="28"/>
        </w:rPr>
        <w:t xml:space="preserve">Развивать уверенность и чувство взаимопомощи. </w:t>
      </w:r>
    </w:p>
    <w:p w:rsidR="00DB67A7" w:rsidRPr="00EB7783" w:rsidRDefault="008E5C9D" w:rsidP="00EB7783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lastRenderedPageBreak/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8E5C9D" w:rsidRDefault="00DB67A7" w:rsidP="002C3CF6">
      <w:pPr>
        <w:widowControl w:val="0"/>
        <w:tabs>
          <w:tab w:val="left" w:pos="30"/>
        </w:tabs>
        <w:ind w:firstLine="720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C479B3" w:rsidRPr="008E5C9D" w:rsidRDefault="00C479B3" w:rsidP="002C3CF6">
      <w:pPr>
        <w:widowControl w:val="0"/>
        <w:tabs>
          <w:tab w:val="left" w:pos="30"/>
        </w:tabs>
        <w:rPr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8E5C9D" w:rsidRDefault="00404F50" w:rsidP="002C3CF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Pr="0057668D" w:rsidRDefault="008E5C9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b/>
          <w:iCs/>
        </w:rPr>
      </w:pPr>
      <w:bookmarkStart w:id="1" w:name="_Hlk514798897"/>
    </w:p>
    <w:p w:rsidR="000822B5" w:rsidRPr="0057668D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Pr="000822B5" w:rsidRDefault="000822B5" w:rsidP="000822B5">
      <w:pPr>
        <w:tabs>
          <w:tab w:val="left" w:pos="30"/>
        </w:tabs>
        <w:jc w:val="center"/>
        <w:rPr>
          <w:b/>
          <w:iCs/>
          <w:sz w:val="28"/>
          <w:szCs w:val="28"/>
        </w:rPr>
      </w:pPr>
      <w:r w:rsidRPr="000822B5">
        <w:rPr>
          <w:b/>
          <w:iCs/>
          <w:sz w:val="28"/>
          <w:szCs w:val="28"/>
        </w:rPr>
        <w:t>ПАМЯТКА ДЛЯ ОПЕКУНОВ (ПОПЕЧИТЕЛЕЙ)</w:t>
      </w:r>
      <w:bookmarkStart w:id="2" w:name="_GoBack"/>
      <w:bookmarkEnd w:id="2"/>
    </w:p>
    <w:p w:rsidR="000822B5" w:rsidRPr="000822B5" w:rsidRDefault="000822B5" w:rsidP="000822B5">
      <w:pPr>
        <w:tabs>
          <w:tab w:val="left" w:pos="30"/>
        </w:tabs>
        <w:jc w:val="center"/>
        <w:rPr>
          <w:b/>
          <w:iCs/>
          <w:sz w:val="28"/>
          <w:szCs w:val="28"/>
        </w:rPr>
      </w:pPr>
    </w:p>
    <w:p w:rsidR="000822B5" w:rsidRPr="000822B5" w:rsidRDefault="000822B5" w:rsidP="000822B5">
      <w:pPr>
        <w:tabs>
          <w:tab w:val="left" w:pos="30"/>
        </w:tabs>
        <w:jc w:val="center"/>
        <w:rPr>
          <w:b/>
          <w:iCs/>
          <w:sz w:val="28"/>
          <w:szCs w:val="28"/>
        </w:rPr>
      </w:pPr>
      <w:r w:rsidRPr="000822B5">
        <w:rPr>
          <w:b/>
          <w:iCs/>
          <w:sz w:val="28"/>
          <w:szCs w:val="28"/>
        </w:rPr>
        <w:t>«ПРАВИЛА ПОВЕДЕНИЯ ПРИ ПОЖАРЕ»</w:t>
      </w: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0822B5" w:rsidRDefault="000822B5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DB67A7" w:rsidRDefault="00DB67A7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 w:rsidRPr="0057668D">
        <w:rPr>
          <w:iCs/>
          <w:color w:val="C00000"/>
          <w:sz w:val="28"/>
          <w:szCs w:val="28"/>
        </w:rPr>
        <w:t xml:space="preserve">      </w:t>
      </w:r>
      <w:r w:rsidRPr="0057668D">
        <w:rPr>
          <w:rFonts w:eastAsia="Calibri"/>
          <w:noProof/>
          <w:color w:val="C00000"/>
          <w:sz w:val="28"/>
          <w:szCs w:val="28"/>
        </w:rPr>
        <w:drawing>
          <wp:inline distT="0" distB="0" distL="0" distR="0">
            <wp:extent cx="2609850" cy="2924175"/>
            <wp:effectExtent l="0" t="0" r="0" b="952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AD" w:rsidRDefault="00C06FAD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C06FAD" w:rsidRDefault="00C06FAD" w:rsidP="00C06FAD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4022C7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bookmarkEnd w:id="1"/>
    <w:p w:rsidR="004022C7" w:rsidRPr="00C06FAD" w:rsidRDefault="004022C7" w:rsidP="000822B5">
      <w:pPr>
        <w:tabs>
          <w:tab w:val="left" w:pos="30"/>
        </w:tabs>
        <w:rPr>
          <w:b/>
          <w:iCs/>
          <w:color w:val="C00000"/>
          <w:szCs w:val="28"/>
        </w:rPr>
      </w:pPr>
    </w:p>
    <w:sectPr w:rsidR="004022C7" w:rsidRPr="00C06FA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BD9"/>
    <w:rsid w:val="00027151"/>
    <w:rsid w:val="000822B5"/>
    <w:rsid w:val="001F4C65"/>
    <w:rsid w:val="001F7A89"/>
    <w:rsid w:val="002C3CF6"/>
    <w:rsid w:val="003B4857"/>
    <w:rsid w:val="004022C7"/>
    <w:rsid w:val="00404F50"/>
    <w:rsid w:val="0057668D"/>
    <w:rsid w:val="006A6785"/>
    <w:rsid w:val="007417D4"/>
    <w:rsid w:val="00815DB3"/>
    <w:rsid w:val="008E5C9D"/>
    <w:rsid w:val="00902623"/>
    <w:rsid w:val="009B4B49"/>
    <w:rsid w:val="00BC5DC7"/>
    <w:rsid w:val="00C06FAD"/>
    <w:rsid w:val="00C479B3"/>
    <w:rsid w:val="00C72BD9"/>
    <w:rsid w:val="00DB67A7"/>
    <w:rsid w:val="00EB7783"/>
    <w:rsid w:val="00EC4FF6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3</cp:revision>
  <dcterms:created xsi:type="dcterms:W3CDTF">2019-12-09T04:53:00Z</dcterms:created>
  <dcterms:modified xsi:type="dcterms:W3CDTF">2021-04-22T05:59:00Z</dcterms:modified>
</cp:coreProperties>
</file>